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B6" w:rsidRDefault="00B771A8" w:rsidP="00E7493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Comunicado No 5</w:t>
      </w:r>
    </w:p>
    <w:p w:rsidR="005D36B6" w:rsidRDefault="005D36B6" w:rsidP="00E7493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45697" w:rsidRDefault="00162508" w:rsidP="00E7493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Informática</w:t>
      </w:r>
      <w:r w:rsidR="002D3D49">
        <w:rPr>
          <w:rFonts w:ascii="Arial" w:hAnsi="Arial" w:cs="Arial"/>
          <w:b/>
          <w:sz w:val="24"/>
          <w:szCs w:val="24"/>
        </w:rPr>
        <w:t xml:space="preserve"> ahora es</w:t>
      </w:r>
      <w:r w:rsidR="00445697">
        <w:rPr>
          <w:rFonts w:ascii="Arial" w:hAnsi="Arial" w:cs="Arial"/>
          <w:b/>
          <w:sz w:val="24"/>
          <w:szCs w:val="24"/>
        </w:rPr>
        <w:t xml:space="preserve"> </w:t>
      </w:r>
      <w:r w:rsidR="002D3D49">
        <w:rPr>
          <w:rFonts w:ascii="Arial" w:hAnsi="Arial" w:cs="Arial"/>
          <w:b/>
          <w:sz w:val="24"/>
          <w:szCs w:val="24"/>
        </w:rPr>
        <w:t>una</w:t>
      </w:r>
      <w:r w:rsidR="00445697">
        <w:rPr>
          <w:rFonts w:ascii="Arial" w:hAnsi="Arial" w:cs="Arial"/>
          <w:b/>
          <w:sz w:val="24"/>
          <w:szCs w:val="24"/>
        </w:rPr>
        <w:t xml:space="preserve"> dirección administrativa </w:t>
      </w:r>
    </w:p>
    <w:p w:rsidR="005D36B6" w:rsidRDefault="005D36B6" w:rsidP="00E7493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445D1" w:rsidRDefault="005D36B6" w:rsidP="005D36B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Rectoría informa a la comunidad universitaria </w:t>
      </w:r>
      <w:r w:rsidR="00230154">
        <w:rPr>
          <w:rFonts w:ascii="Arial" w:hAnsi="Arial" w:cs="Arial"/>
          <w:sz w:val="24"/>
          <w:szCs w:val="24"/>
        </w:rPr>
        <w:t>que, desde el lunes 19 de enero</w:t>
      </w:r>
      <w:r w:rsidR="00867A0A">
        <w:rPr>
          <w:rFonts w:ascii="Arial" w:hAnsi="Arial" w:cs="Arial"/>
          <w:sz w:val="24"/>
          <w:szCs w:val="24"/>
        </w:rPr>
        <w:t xml:space="preserve"> de 2015</w:t>
      </w:r>
      <w:r w:rsidR="00230154">
        <w:rPr>
          <w:rFonts w:ascii="Arial" w:hAnsi="Arial" w:cs="Arial"/>
          <w:sz w:val="24"/>
          <w:szCs w:val="24"/>
        </w:rPr>
        <w:t xml:space="preserve">, </w:t>
      </w:r>
      <w:r w:rsidR="002D3D49">
        <w:rPr>
          <w:rFonts w:ascii="Arial" w:hAnsi="Arial" w:cs="Arial"/>
          <w:sz w:val="24"/>
          <w:szCs w:val="24"/>
        </w:rPr>
        <w:t>Informática pasó a ser una dirección administrativa</w:t>
      </w:r>
      <w:r w:rsidR="002445D1">
        <w:rPr>
          <w:rFonts w:ascii="Arial" w:hAnsi="Arial" w:cs="Arial"/>
          <w:sz w:val="24"/>
          <w:szCs w:val="24"/>
        </w:rPr>
        <w:t xml:space="preserve">. La decisión se tomó luego </w:t>
      </w:r>
      <w:r w:rsidR="00AA3DE1">
        <w:rPr>
          <w:rFonts w:ascii="Arial" w:hAnsi="Arial" w:cs="Arial"/>
          <w:sz w:val="24"/>
          <w:szCs w:val="24"/>
        </w:rPr>
        <w:t xml:space="preserve">de evaluar la experiencia de otras </w:t>
      </w:r>
      <w:r w:rsidR="0012586D">
        <w:rPr>
          <w:rFonts w:ascii="Arial" w:hAnsi="Arial" w:cs="Arial"/>
          <w:sz w:val="24"/>
          <w:szCs w:val="24"/>
        </w:rPr>
        <w:t>universidades</w:t>
      </w:r>
      <w:r w:rsidR="00AA3DE1">
        <w:rPr>
          <w:rFonts w:ascii="Arial" w:hAnsi="Arial" w:cs="Arial"/>
          <w:sz w:val="24"/>
          <w:szCs w:val="24"/>
        </w:rPr>
        <w:t xml:space="preserve"> </w:t>
      </w:r>
      <w:r w:rsidR="00B771A8">
        <w:rPr>
          <w:rFonts w:ascii="Arial" w:hAnsi="Arial" w:cs="Arial"/>
          <w:sz w:val="24"/>
          <w:szCs w:val="24"/>
        </w:rPr>
        <w:t>nacionales e internacionales</w:t>
      </w:r>
      <w:r w:rsidR="00AA3DE1">
        <w:rPr>
          <w:rFonts w:ascii="Arial" w:hAnsi="Arial" w:cs="Arial"/>
          <w:sz w:val="24"/>
          <w:szCs w:val="24"/>
        </w:rPr>
        <w:t xml:space="preserve">, y de determinar que los sistemas de información </w:t>
      </w:r>
      <w:r w:rsidR="00B771A8">
        <w:rPr>
          <w:rFonts w:ascii="Arial" w:hAnsi="Arial" w:cs="Arial"/>
          <w:sz w:val="24"/>
          <w:szCs w:val="24"/>
        </w:rPr>
        <w:t xml:space="preserve">deben consolidarse como una herramienta estratégica de la </w:t>
      </w:r>
      <w:r w:rsidR="007B7079">
        <w:rPr>
          <w:rFonts w:ascii="Arial" w:hAnsi="Arial" w:cs="Arial"/>
          <w:sz w:val="24"/>
          <w:szCs w:val="24"/>
        </w:rPr>
        <w:t>Institución</w:t>
      </w:r>
      <w:r w:rsidR="00B771A8">
        <w:rPr>
          <w:rFonts w:ascii="Arial" w:hAnsi="Arial" w:cs="Arial"/>
          <w:sz w:val="24"/>
          <w:szCs w:val="24"/>
        </w:rPr>
        <w:t>.</w:t>
      </w:r>
    </w:p>
    <w:p w:rsidR="007B7079" w:rsidRDefault="007B7079" w:rsidP="005D36B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62508" w:rsidRDefault="00162508" w:rsidP="0016250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los cambios más importantes de esta nueva estructura</w:t>
      </w:r>
      <w:r w:rsidR="002D3D49">
        <w:rPr>
          <w:rFonts w:ascii="Arial" w:hAnsi="Arial" w:cs="Arial"/>
          <w:sz w:val="24"/>
          <w:szCs w:val="24"/>
        </w:rPr>
        <w:t>, que pasa a denominarse Dirección de Informática,</w:t>
      </w:r>
      <w:r>
        <w:rPr>
          <w:rFonts w:ascii="Arial" w:hAnsi="Arial" w:cs="Arial"/>
          <w:sz w:val="24"/>
          <w:szCs w:val="24"/>
        </w:rPr>
        <w:t xml:space="preserve"> se tiene la creación de las áreas de Gestión de Proyectos de TI, Gestión del Cambio y Arquitectura de TI. También se incorporó el Área de Gestión por Procesos</w:t>
      </w:r>
      <w:r w:rsidR="00445D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antes hacía parte de la Dirección de Desarrollo Huma</w:t>
      </w:r>
      <w:r w:rsidR="00445D93">
        <w:rPr>
          <w:rFonts w:ascii="Arial" w:hAnsi="Arial" w:cs="Arial"/>
          <w:sz w:val="24"/>
          <w:szCs w:val="24"/>
        </w:rPr>
        <w:t>no-Bienestar Universitario. Esta</w:t>
      </w:r>
      <w:r>
        <w:rPr>
          <w:rFonts w:ascii="Arial" w:hAnsi="Arial" w:cs="Arial"/>
          <w:sz w:val="24"/>
          <w:szCs w:val="24"/>
        </w:rPr>
        <w:t xml:space="preserve"> </w:t>
      </w:r>
      <w:r w:rsidR="00445D93">
        <w:rPr>
          <w:rFonts w:ascii="Arial" w:hAnsi="Arial" w:cs="Arial"/>
          <w:sz w:val="24"/>
          <w:szCs w:val="24"/>
        </w:rPr>
        <w:t>transformación corresponde a un rediseño</w:t>
      </w:r>
      <w:r>
        <w:rPr>
          <w:rFonts w:ascii="Arial" w:hAnsi="Arial" w:cs="Arial"/>
          <w:sz w:val="24"/>
          <w:szCs w:val="24"/>
        </w:rPr>
        <w:t xml:space="preserve"> </w:t>
      </w:r>
      <w:r w:rsidR="00445D93">
        <w:rPr>
          <w:rFonts w:ascii="Arial" w:hAnsi="Arial" w:cs="Arial"/>
          <w:sz w:val="24"/>
          <w:szCs w:val="24"/>
        </w:rPr>
        <w:t xml:space="preserve">de los procesos </w:t>
      </w:r>
      <w:r>
        <w:rPr>
          <w:rFonts w:ascii="Arial" w:hAnsi="Arial" w:cs="Arial"/>
          <w:sz w:val="24"/>
          <w:szCs w:val="24"/>
        </w:rPr>
        <w:t>a la luz de estándares internacionales, labor que comenzó con una consultoría que tuvo como fin elaborar un plan estratégico de informática a cinco años.</w:t>
      </w:r>
    </w:p>
    <w:p w:rsidR="00162508" w:rsidRDefault="00162508" w:rsidP="005D36B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1337B" w:rsidRDefault="00162508" w:rsidP="005D36B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director de </w:t>
      </w:r>
      <w:r w:rsidR="0061337B">
        <w:rPr>
          <w:rFonts w:ascii="Arial" w:hAnsi="Arial" w:cs="Arial"/>
          <w:sz w:val="24"/>
          <w:szCs w:val="24"/>
        </w:rPr>
        <w:t xml:space="preserve">esta dependencia </w:t>
      </w:r>
      <w:r>
        <w:rPr>
          <w:rFonts w:ascii="Arial" w:hAnsi="Arial" w:cs="Arial"/>
          <w:sz w:val="24"/>
          <w:szCs w:val="24"/>
        </w:rPr>
        <w:t>asumió</w:t>
      </w:r>
      <w:r w:rsidR="0061337B">
        <w:rPr>
          <w:rFonts w:ascii="Arial" w:hAnsi="Arial" w:cs="Arial"/>
          <w:sz w:val="24"/>
          <w:szCs w:val="24"/>
        </w:rPr>
        <w:t xml:space="preserve"> el ingeniero mecánico y magíster en Administración José Fernando Acevedo Uribe, quien se venía desempeñando como jefe del centro.</w:t>
      </w:r>
    </w:p>
    <w:p w:rsidR="0061337B" w:rsidRDefault="0061337B" w:rsidP="005D36B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14E03" w:rsidRDefault="00114E03" w:rsidP="005D36B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José Fernando lo acompañan </w:t>
      </w:r>
      <w:r w:rsidR="002D3D49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coordinadores</w:t>
      </w:r>
      <w:r w:rsidR="0012586D">
        <w:rPr>
          <w:rFonts w:ascii="Arial" w:hAnsi="Arial" w:cs="Arial"/>
          <w:sz w:val="24"/>
          <w:szCs w:val="24"/>
        </w:rPr>
        <w:t xml:space="preserve"> </w:t>
      </w:r>
      <w:r w:rsidR="00B36D7F">
        <w:rPr>
          <w:rFonts w:ascii="Arial" w:hAnsi="Arial" w:cs="Arial"/>
          <w:sz w:val="24"/>
          <w:szCs w:val="24"/>
        </w:rPr>
        <w:t xml:space="preserve">Carolina Pabón Ramírez en </w:t>
      </w:r>
      <w:r w:rsidR="0061337B">
        <w:rPr>
          <w:rFonts w:ascii="Arial" w:hAnsi="Arial" w:cs="Arial"/>
          <w:sz w:val="24"/>
          <w:szCs w:val="24"/>
        </w:rPr>
        <w:t>el</w:t>
      </w:r>
      <w:r w:rsidR="0012586D">
        <w:rPr>
          <w:rFonts w:ascii="Arial" w:hAnsi="Arial" w:cs="Arial"/>
          <w:sz w:val="24"/>
          <w:szCs w:val="24"/>
        </w:rPr>
        <w:t xml:space="preserve"> </w:t>
      </w:r>
      <w:r w:rsidR="0061337B">
        <w:rPr>
          <w:rFonts w:ascii="Arial" w:hAnsi="Arial" w:cs="Arial"/>
          <w:sz w:val="24"/>
          <w:szCs w:val="24"/>
        </w:rPr>
        <w:t>Área</w:t>
      </w:r>
      <w:r w:rsidR="0012586D">
        <w:rPr>
          <w:rFonts w:ascii="Arial" w:hAnsi="Arial" w:cs="Arial"/>
          <w:sz w:val="24"/>
          <w:szCs w:val="24"/>
        </w:rPr>
        <w:t xml:space="preserve"> de Soluciones de Software</w:t>
      </w:r>
      <w:r w:rsidR="007B7079">
        <w:rPr>
          <w:rFonts w:ascii="Arial" w:hAnsi="Arial" w:cs="Arial"/>
          <w:sz w:val="24"/>
          <w:szCs w:val="24"/>
        </w:rPr>
        <w:t>,</w:t>
      </w:r>
      <w:r w:rsidR="0012586D">
        <w:rPr>
          <w:rFonts w:ascii="Arial" w:hAnsi="Arial" w:cs="Arial"/>
          <w:sz w:val="24"/>
          <w:szCs w:val="24"/>
        </w:rPr>
        <w:t xml:space="preserve"> </w:t>
      </w:r>
      <w:r w:rsidR="00B36D7F">
        <w:rPr>
          <w:rFonts w:ascii="Arial" w:hAnsi="Arial" w:cs="Arial"/>
          <w:sz w:val="24"/>
          <w:szCs w:val="24"/>
        </w:rPr>
        <w:t xml:space="preserve">Hugo </w:t>
      </w:r>
      <w:r w:rsidR="00445D93">
        <w:rPr>
          <w:rFonts w:ascii="Arial" w:hAnsi="Arial" w:cs="Arial"/>
          <w:sz w:val="24"/>
          <w:szCs w:val="24"/>
        </w:rPr>
        <w:t xml:space="preserve">Hernán </w:t>
      </w:r>
      <w:r w:rsidR="00B36D7F">
        <w:rPr>
          <w:rFonts w:ascii="Arial" w:hAnsi="Arial" w:cs="Arial"/>
          <w:sz w:val="24"/>
          <w:szCs w:val="24"/>
        </w:rPr>
        <w:t xml:space="preserve">Giraldo Alzate en </w:t>
      </w:r>
      <w:r w:rsidR="0061337B">
        <w:rPr>
          <w:rFonts w:ascii="Arial" w:hAnsi="Arial" w:cs="Arial"/>
          <w:sz w:val="24"/>
          <w:szCs w:val="24"/>
        </w:rPr>
        <w:t xml:space="preserve">el Área de </w:t>
      </w:r>
      <w:r w:rsidR="0012586D">
        <w:rPr>
          <w:rFonts w:ascii="Arial" w:hAnsi="Arial" w:cs="Arial"/>
          <w:sz w:val="24"/>
          <w:szCs w:val="24"/>
        </w:rPr>
        <w:t>Soluciones de Infraestructura de TI</w:t>
      </w:r>
      <w:r w:rsidR="00B36D7F">
        <w:rPr>
          <w:rFonts w:ascii="Arial" w:hAnsi="Arial" w:cs="Arial"/>
          <w:sz w:val="24"/>
          <w:szCs w:val="24"/>
        </w:rPr>
        <w:t>,</w:t>
      </w:r>
      <w:r w:rsidR="0012586D">
        <w:rPr>
          <w:rFonts w:ascii="Arial" w:hAnsi="Arial" w:cs="Arial"/>
          <w:sz w:val="24"/>
          <w:szCs w:val="24"/>
        </w:rPr>
        <w:t xml:space="preserve"> </w:t>
      </w:r>
      <w:r w:rsidR="00B36D7F">
        <w:rPr>
          <w:rFonts w:ascii="Arial" w:hAnsi="Arial" w:cs="Arial"/>
          <w:sz w:val="24"/>
          <w:szCs w:val="24"/>
        </w:rPr>
        <w:t xml:space="preserve">Diana Patricia Ramírez </w:t>
      </w:r>
      <w:r w:rsidR="00445D93">
        <w:rPr>
          <w:rFonts w:ascii="Arial" w:hAnsi="Arial" w:cs="Arial"/>
          <w:sz w:val="24"/>
          <w:szCs w:val="24"/>
        </w:rPr>
        <w:t xml:space="preserve">Pineda </w:t>
      </w:r>
      <w:r w:rsidR="00B36D7F">
        <w:rPr>
          <w:rFonts w:ascii="Arial" w:hAnsi="Arial" w:cs="Arial"/>
          <w:sz w:val="24"/>
          <w:szCs w:val="24"/>
        </w:rPr>
        <w:t xml:space="preserve">en el </w:t>
      </w:r>
      <w:r w:rsidR="00FC60C6">
        <w:rPr>
          <w:rFonts w:ascii="Arial" w:hAnsi="Arial" w:cs="Arial"/>
          <w:sz w:val="24"/>
          <w:szCs w:val="24"/>
        </w:rPr>
        <w:t xml:space="preserve">Área de </w:t>
      </w:r>
      <w:r w:rsidR="0012586D">
        <w:rPr>
          <w:rFonts w:ascii="Arial" w:hAnsi="Arial" w:cs="Arial"/>
          <w:sz w:val="24"/>
          <w:szCs w:val="24"/>
        </w:rPr>
        <w:t xml:space="preserve">Soporte y Mantenimiento de Software, </w:t>
      </w:r>
      <w:r w:rsidR="00B36D7F">
        <w:rPr>
          <w:rFonts w:ascii="Arial" w:hAnsi="Arial" w:cs="Arial"/>
          <w:sz w:val="24"/>
          <w:szCs w:val="24"/>
        </w:rPr>
        <w:t xml:space="preserve">Nelson Barrera Cadavid en </w:t>
      </w:r>
      <w:r w:rsidR="00FC60C6">
        <w:rPr>
          <w:rFonts w:ascii="Arial" w:hAnsi="Arial" w:cs="Arial"/>
          <w:sz w:val="24"/>
          <w:szCs w:val="24"/>
        </w:rPr>
        <w:t xml:space="preserve">el Área de </w:t>
      </w:r>
      <w:r w:rsidR="0012586D">
        <w:rPr>
          <w:rFonts w:ascii="Arial" w:hAnsi="Arial" w:cs="Arial"/>
          <w:sz w:val="24"/>
          <w:szCs w:val="24"/>
        </w:rPr>
        <w:t>Soporte y Mantenimiento de Infraestructura TI,</w:t>
      </w:r>
      <w:r w:rsidR="00B36D7F">
        <w:rPr>
          <w:rFonts w:ascii="Arial" w:hAnsi="Arial" w:cs="Arial"/>
          <w:sz w:val="24"/>
          <w:szCs w:val="24"/>
        </w:rPr>
        <w:t xml:space="preserve"> Carlos Andrés Jaramillo Lasso en el Área de</w:t>
      </w:r>
      <w:r w:rsidR="0012586D">
        <w:rPr>
          <w:rFonts w:ascii="Arial" w:hAnsi="Arial" w:cs="Arial"/>
          <w:sz w:val="24"/>
          <w:szCs w:val="24"/>
        </w:rPr>
        <w:t xml:space="preserve"> Gestión de Proyectos de TI, </w:t>
      </w:r>
      <w:r w:rsidR="00B36D7F">
        <w:rPr>
          <w:rFonts w:ascii="Arial" w:hAnsi="Arial" w:cs="Arial"/>
          <w:sz w:val="24"/>
          <w:szCs w:val="24"/>
        </w:rPr>
        <w:t xml:space="preserve">Maribel Bayer Mejía en </w:t>
      </w:r>
      <w:r w:rsidR="0012586D">
        <w:rPr>
          <w:rFonts w:ascii="Arial" w:hAnsi="Arial" w:cs="Arial"/>
          <w:sz w:val="24"/>
          <w:szCs w:val="24"/>
        </w:rPr>
        <w:t>Gestión de Información y Calidad de TI</w:t>
      </w:r>
      <w:r w:rsidR="00D3456F">
        <w:rPr>
          <w:rFonts w:ascii="Arial" w:hAnsi="Arial" w:cs="Arial"/>
          <w:sz w:val="24"/>
          <w:szCs w:val="24"/>
        </w:rPr>
        <w:t>,</w:t>
      </w:r>
      <w:r w:rsidR="0012586D">
        <w:rPr>
          <w:rFonts w:ascii="Arial" w:hAnsi="Arial" w:cs="Arial"/>
          <w:sz w:val="24"/>
          <w:szCs w:val="24"/>
        </w:rPr>
        <w:t xml:space="preserve"> y </w:t>
      </w:r>
      <w:r w:rsidR="00B36D7F">
        <w:rPr>
          <w:rFonts w:ascii="Arial" w:hAnsi="Arial" w:cs="Arial"/>
          <w:sz w:val="24"/>
          <w:szCs w:val="24"/>
        </w:rPr>
        <w:t xml:space="preserve">Juan Carlos Massey Hurtado en </w:t>
      </w:r>
      <w:r w:rsidR="0012586D">
        <w:rPr>
          <w:rFonts w:ascii="Arial" w:hAnsi="Arial" w:cs="Arial"/>
          <w:sz w:val="24"/>
          <w:szCs w:val="24"/>
        </w:rPr>
        <w:t>Gestión por Procesos</w:t>
      </w:r>
      <w:r>
        <w:rPr>
          <w:rFonts w:ascii="Arial" w:hAnsi="Arial" w:cs="Arial"/>
          <w:sz w:val="24"/>
          <w:szCs w:val="24"/>
        </w:rPr>
        <w:t>.</w:t>
      </w:r>
    </w:p>
    <w:p w:rsidR="00114E03" w:rsidRDefault="00114E03" w:rsidP="005D36B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D7A" w:rsidRDefault="00D3456F" w:rsidP="005D36B6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manera, en</w:t>
      </w:r>
      <w:r w:rsidR="0012586D">
        <w:rPr>
          <w:rFonts w:ascii="Arial" w:hAnsi="Arial" w:cs="Arial"/>
          <w:sz w:val="24"/>
          <w:szCs w:val="24"/>
        </w:rPr>
        <w:t xml:space="preserve"> las áreas de Gestión del Cambio</w:t>
      </w:r>
      <w:r>
        <w:rPr>
          <w:rFonts w:ascii="Arial" w:hAnsi="Arial" w:cs="Arial"/>
          <w:sz w:val="24"/>
          <w:szCs w:val="24"/>
        </w:rPr>
        <w:t xml:space="preserve"> </w:t>
      </w:r>
      <w:r w:rsidR="002D3D49">
        <w:rPr>
          <w:rFonts w:ascii="Arial" w:hAnsi="Arial" w:cs="Arial"/>
          <w:sz w:val="24"/>
          <w:szCs w:val="24"/>
        </w:rPr>
        <w:t>están</w:t>
      </w:r>
      <w:r w:rsidR="0012586D">
        <w:rPr>
          <w:rFonts w:ascii="Arial" w:hAnsi="Arial" w:cs="Arial"/>
          <w:sz w:val="24"/>
          <w:szCs w:val="24"/>
        </w:rPr>
        <w:t xml:space="preserve"> Angélica </w:t>
      </w:r>
      <w:r w:rsidR="00445D93">
        <w:rPr>
          <w:rFonts w:ascii="Arial" w:hAnsi="Arial" w:cs="Arial"/>
          <w:sz w:val="24"/>
          <w:szCs w:val="24"/>
        </w:rPr>
        <w:t xml:space="preserve">María </w:t>
      </w:r>
      <w:r w:rsidR="0012586D">
        <w:rPr>
          <w:rFonts w:ascii="Arial" w:hAnsi="Arial" w:cs="Arial"/>
          <w:sz w:val="24"/>
          <w:szCs w:val="24"/>
        </w:rPr>
        <w:t>Arrázola</w:t>
      </w:r>
      <w:r>
        <w:rPr>
          <w:rFonts w:ascii="Arial" w:hAnsi="Arial" w:cs="Arial"/>
          <w:sz w:val="24"/>
          <w:szCs w:val="24"/>
        </w:rPr>
        <w:t xml:space="preserve"> Madrigal</w:t>
      </w:r>
      <w:r w:rsidR="002D3D49">
        <w:rPr>
          <w:rFonts w:ascii="Arial" w:hAnsi="Arial" w:cs="Arial"/>
          <w:sz w:val="24"/>
          <w:szCs w:val="24"/>
        </w:rPr>
        <w:t>;</w:t>
      </w:r>
      <w:r w:rsidR="0012586D">
        <w:rPr>
          <w:rFonts w:ascii="Arial" w:hAnsi="Arial" w:cs="Arial"/>
          <w:sz w:val="24"/>
          <w:szCs w:val="24"/>
        </w:rPr>
        <w:t xml:space="preserve"> y</w:t>
      </w:r>
      <w:r w:rsidR="002D3D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</w:t>
      </w:r>
      <w:r w:rsidR="0012586D">
        <w:rPr>
          <w:rFonts w:ascii="Arial" w:hAnsi="Arial" w:cs="Arial"/>
          <w:sz w:val="24"/>
          <w:szCs w:val="24"/>
        </w:rPr>
        <w:t xml:space="preserve"> Arquitectura de TI</w:t>
      </w:r>
      <w:r w:rsidR="002D3D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2586D">
        <w:rPr>
          <w:rFonts w:ascii="Arial" w:hAnsi="Arial" w:cs="Arial"/>
          <w:sz w:val="24"/>
          <w:szCs w:val="24"/>
        </w:rPr>
        <w:t>Jorge Londoño</w:t>
      </w:r>
      <w:r>
        <w:rPr>
          <w:rFonts w:ascii="Arial" w:hAnsi="Arial" w:cs="Arial"/>
          <w:sz w:val="24"/>
          <w:szCs w:val="24"/>
        </w:rPr>
        <w:t xml:space="preserve"> Pulgarín</w:t>
      </w:r>
      <w:r w:rsidR="0012586D">
        <w:rPr>
          <w:rFonts w:ascii="Arial" w:hAnsi="Arial" w:cs="Arial"/>
          <w:sz w:val="24"/>
          <w:szCs w:val="24"/>
        </w:rPr>
        <w:t xml:space="preserve"> y Mónica Franco</w:t>
      </w:r>
      <w:r>
        <w:rPr>
          <w:rFonts w:ascii="Arial" w:hAnsi="Arial" w:cs="Arial"/>
          <w:sz w:val="24"/>
          <w:szCs w:val="24"/>
        </w:rPr>
        <w:t xml:space="preserve"> Cuervo</w:t>
      </w:r>
      <w:r w:rsidR="0012586D">
        <w:rPr>
          <w:rFonts w:ascii="Arial" w:hAnsi="Arial" w:cs="Arial"/>
          <w:sz w:val="24"/>
          <w:szCs w:val="24"/>
        </w:rPr>
        <w:t>.</w:t>
      </w:r>
    </w:p>
    <w:p w:rsidR="00A32E5C" w:rsidRDefault="00A32E5C" w:rsidP="00E749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92A6D" w:rsidRDefault="007565A5" w:rsidP="00E7493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José Fernando y a todo su equ</w:t>
      </w:r>
      <w:r w:rsidR="00445D93">
        <w:rPr>
          <w:rFonts w:ascii="Arial" w:hAnsi="Arial" w:cs="Arial"/>
          <w:sz w:val="24"/>
          <w:szCs w:val="24"/>
        </w:rPr>
        <w:t>ipo de trabajo le deseamos muchos</w:t>
      </w:r>
      <w:r>
        <w:rPr>
          <w:rFonts w:ascii="Arial" w:hAnsi="Arial" w:cs="Arial"/>
          <w:sz w:val="24"/>
          <w:szCs w:val="24"/>
        </w:rPr>
        <w:t xml:space="preserve"> </w:t>
      </w:r>
      <w:r w:rsidR="00445D93">
        <w:rPr>
          <w:rFonts w:ascii="Arial" w:hAnsi="Arial" w:cs="Arial"/>
          <w:sz w:val="24"/>
          <w:szCs w:val="24"/>
        </w:rPr>
        <w:t>éxitos</w:t>
      </w:r>
      <w:r>
        <w:rPr>
          <w:rFonts w:ascii="Arial" w:hAnsi="Arial" w:cs="Arial"/>
          <w:sz w:val="24"/>
          <w:szCs w:val="24"/>
        </w:rPr>
        <w:t xml:space="preserve"> en esta transformación</w:t>
      </w:r>
      <w:r w:rsidR="0049168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y esperamos que estos cambios redunden en una mejor calidad de sus </w:t>
      </w:r>
      <w:r w:rsidR="00491687">
        <w:rPr>
          <w:rFonts w:ascii="Arial" w:hAnsi="Arial" w:cs="Arial"/>
          <w:sz w:val="24"/>
          <w:szCs w:val="24"/>
        </w:rPr>
        <w:t>procesos, servicios y productos.</w:t>
      </w:r>
    </w:p>
    <w:p w:rsidR="00491687" w:rsidRDefault="00491687" w:rsidP="00E749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91687" w:rsidRDefault="00491687" w:rsidP="00E749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91687" w:rsidRDefault="00491687" w:rsidP="00E749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91687" w:rsidRPr="00491687" w:rsidRDefault="00491687" w:rsidP="00E7493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491687">
        <w:rPr>
          <w:rFonts w:ascii="Arial" w:hAnsi="Arial" w:cs="Arial"/>
          <w:b/>
          <w:sz w:val="24"/>
          <w:szCs w:val="24"/>
        </w:rPr>
        <w:t>Juan Luis Mejía Arango</w:t>
      </w:r>
    </w:p>
    <w:p w:rsidR="00491687" w:rsidRDefault="00491687" w:rsidP="00E7493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Rector</w:t>
      </w:r>
    </w:p>
    <w:p w:rsidR="00491687" w:rsidRDefault="00491687" w:rsidP="00E749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91687" w:rsidRDefault="00491687" w:rsidP="00E749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4939" w:rsidRPr="0036587D" w:rsidRDefault="00491687" w:rsidP="00E7493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Medellín, 2</w:t>
      </w:r>
      <w:r w:rsidR="00114E0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enero de 2015</w:t>
      </w:r>
    </w:p>
    <w:sectPr w:rsidR="00E74939" w:rsidRPr="003658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7D"/>
    <w:rsid w:val="00090FD5"/>
    <w:rsid w:val="000B194F"/>
    <w:rsid w:val="00114E03"/>
    <w:rsid w:val="0012586D"/>
    <w:rsid w:val="00162508"/>
    <w:rsid w:val="00230154"/>
    <w:rsid w:val="002445D1"/>
    <w:rsid w:val="002D3D49"/>
    <w:rsid w:val="0034152C"/>
    <w:rsid w:val="0036587D"/>
    <w:rsid w:val="003C2A40"/>
    <w:rsid w:val="0040157B"/>
    <w:rsid w:val="00421E22"/>
    <w:rsid w:val="00445697"/>
    <w:rsid w:val="00445D93"/>
    <w:rsid w:val="00491687"/>
    <w:rsid w:val="00572B72"/>
    <w:rsid w:val="0057312F"/>
    <w:rsid w:val="005C3CAB"/>
    <w:rsid w:val="005D36B6"/>
    <w:rsid w:val="0061337B"/>
    <w:rsid w:val="00651ECF"/>
    <w:rsid w:val="007565A5"/>
    <w:rsid w:val="0077047E"/>
    <w:rsid w:val="007762EC"/>
    <w:rsid w:val="007B7079"/>
    <w:rsid w:val="00867A0A"/>
    <w:rsid w:val="00881E32"/>
    <w:rsid w:val="009448F0"/>
    <w:rsid w:val="00A32E5C"/>
    <w:rsid w:val="00AA3DE1"/>
    <w:rsid w:val="00B10346"/>
    <w:rsid w:val="00B36D7F"/>
    <w:rsid w:val="00B771A8"/>
    <w:rsid w:val="00B92A6D"/>
    <w:rsid w:val="00BA5465"/>
    <w:rsid w:val="00BD6D7A"/>
    <w:rsid w:val="00C6532A"/>
    <w:rsid w:val="00D3456F"/>
    <w:rsid w:val="00DB77FA"/>
    <w:rsid w:val="00E74939"/>
    <w:rsid w:val="00EB5931"/>
    <w:rsid w:val="00F348AE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6587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B7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6587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B77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7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7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7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7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D949F-EA44-4316-B200-ADA2978C142A}"/>
</file>

<file path=customXml/itemProps2.xml><?xml version="1.0" encoding="utf-8"?>
<ds:datastoreItem xmlns:ds="http://schemas.openxmlformats.org/officeDocument/2006/customXml" ds:itemID="{10004A9E-5260-44B5-A662-9C29B89A1E4C}"/>
</file>

<file path=customXml/itemProps3.xml><?xml version="1.0" encoding="utf-8"?>
<ds:datastoreItem xmlns:ds="http://schemas.openxmlformats.org/officeDocument/2006/customXml" ds:itemID="{EE6A44C3-00B4-4F08-A896-7EAE3FE7B182}"/>
</file>

<file path=customXml/itemProps4.xml><?xml version="1.0" encoding="utf-8"?>
<ds:datastoreItem xmlns:ds="http://schemas.openxmlformats.org/officeDocument/2006/customXml" ds:itemID="{5166646B-CD70-427D-B6BB-D6A1F400D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5 - Informática ahora es una dirección administrativa</dc:title>
  <dc:creator>jlujans</dc:creator>
  <cp:lastModifiedBy>jlujans</cp:lastModifiedBy>
  <cp:revision>2</cp:revision>
  <dcterms:created xsi:type="dcterms:W3CDTF">2015-01-27T21:23:00Z</dcterms:created>
  <dcterms:modified xsi:type="dcterms:W3CDTF">2015-01-27T21:23:00Z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